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63A6" w:rsidRDefault="003E63A6">
      <w:pPr>
        <w:pStyle w:val="Standard"/>
        <w:spacing w:line="360" w:lineRule="auto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Arial"/>
        </w:rPr>
        <w:t xml:space="preserve"> </w:t>
      </w:r>
      <w:r w:rsidR="007D7EE9" w:rsidRPr="007D7EE9">
        <w:rPr>
          <w:rFonts w:ascii="Arial" w:hAnsi="Arial" w:cs="Times New Roman"/>
          <w:b/>
          <w:bCs/>
        </w:rPr>
        <w:t xml:space="preserve">ΠΡΟΣ: </w:t>
      </w:r>
      <w:r w:rsidRPr="007D7EE9">
        <w:rPr>
          <w:rFonts w:ascii="Arial" w:hAnsi="Arial" w:cs="Times New Roman"/>
          <w:b/>
          <w:bCs/>
        </w:rPr>
        <w:t xml:space="preserve"> ΤΟ ΝΟΜΙΚΟ ΣΥΜΒΟΥΛΙΟ ΤΟΥ ΚΡΑΤΟΥΣ</w:t>
      </w:r>
    </w:p>
    <w:p w:rsidR="007D7EE9" w:rsidRPr="007D7EE9" w:rsidRDefault="007D7EE9">
      <w:pPr>
        <w:pStyle w:val="Standard"/>
        <w:spacing w:line="360" w:lineRule="auto"/>
        <w:jc w:val="center"/>
        <w:rPr>
          <w:rFonts w:ascii="Arial" w:hAnsi="Arial" w:cs="Times New Roman"/>
          <w:b/>
          <w:bCs/>
        </w:rPr>
      </w:pPr>
    </w:p>
    <w:p w:rsidR="003E63A6" w:rsidRPr="007D7EE9" w:rsidRDefault="003E63A6">
      <w:pPr>
        <w:pStyle w:val="Standard"/>
        <w:spacing w:line="360" w:lineRule="auto"/>
        <w:jc w:val="center"/>
        <w:rPr>
          <w:rFonts w:ascii="Arial" w:hAnsi="Arial" w:cs="Times New Roman"/>
        </w:rPr>
      </w:pPr>
      <w:r w:rsidRPr="007D7EE9">
        <w:rPr>
          <w:rFonts w:ascii="Arial" w:hAnsi="Arial" w:cs="Times New Roman"/>
          <w:b/>
          <w:bCs/>
        </w:rPr>
        <w:t>ΑΙΤΗΣΗ – ΟΧΛΗΣΗ ΓΙΑ ΤΗΝ ΑΝΑΓΝΩΡΙΣΗ ΑΠΑΙΤΗΣΗΣ</w:t>
      </w:r>
    </w:p>
    <w:p w:rsidR="003E63A6" w:rsidRDefault="003E63A6">
      <w:pPr>
        <w:pStyle w:val="Standard"/>
        <w:spacing w:line="360" w:lineRule="auto"/>
        <w:jc w:val="both"/>
        <w:rPr>
          <w:rFonts w:ascii="Arial" w:hAnsi="Arial" w:cs="Times New Roman"/>
        </w:rPr>
      </w:pPr>
    </w:p>
    <w:p w:rsidR="000B019C" w:rsidRDefault="003E63A6">
      <w:pPr>
        <w:pStyle w:val="Standard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Τ</w:t>
      </w:r>
      <w:r w:rsidR="00921F63">
        <w:rPr>
          <w:rFonts w:ascii="Arial" w:hAnsi="Arial" w:cs="Times New Roman"/>
        </w:rPr>
        <w:t xml:space="preserve">ων </w:t>
      </w:r>
      <w:r w:rsidR="007D7EE9">
        <w:rPr>
          <w:rFonts w:ascii="Arial" w:hAnsi="Arial" w:cs="Times New Roman"/>
        </w:rPr>
        <w:t xml:space="preserve"> </w:t>
      </w:r>
      <w:r w:rsidR="00921F63">
        <w:rPr>
          <w:rFonts w:ascii="Arial" w:hAnsi="Arial" w:cs="Times New Roman"/>
        </w:rPr>
        <w:t xml:space="preserve">1) </w:t>
      </w:r>
      <w:r w:rsidR="000B019C">
        <w:rPr>
          <w:rFonts w:ascii="Arial" w:hAnsi="Arial" w:cs="Times New Roman"/>
        </w:rPr>
        <w:t>………………………………………………………………………………..</w:t>
      </w:r>
    </w:p>
    <w:p w:rsidR="000B019C" w:rsidRDefault="00921F63">
      <w:pPr>
        <w:pStyle w:val="Standard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</w:t>
      </w:r>
      <w:r w:rsidR="000B019C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 2) </w:t>
      </w:r>
      <w:r w:rsidR="000B019C">
        <w:rPr>
          <w:rFonts w:ascii="Arial" w:hAnsi="Arial" w:cs="Times New Roman"/>
        </w:rPr>
        <w:t>………………………………………………………………………………...</w:t>
      </w:r>
      <w:r>
        <w:rPr>
          <w:rFonts w:ascii="Arial" w:hAnsi="Arial" w:cs="Times New Roman"/>
        </w:rPr>
        <w:t xml:space="preserve"> </w:t>
      </w:r>
      <w:r w:rsidR="000B019C">
        <w:rPr>
          <w:rFonts w:ascii="Arial" w:hAnsi="Arial" w:cs="Times New Roman"/>
        </w:rPr>
        <w:t>κλπ</w:t>
      </w:r>
      <w:r>
        <w:rPr>
          <w:rFonts w:ascii="Arial" w:hAnsi="Arial" w:cs="Times New Roman"/>
        </w:rPr>
        <w:t xml:space="preserve"> </w:t>
      </w:r>
    </w:p>
    <w:p w:rsidR="003E63A6" w:rsidRDefault="007D7EE9">
      <w:pPr>
        <w:pStyle w:val="Standard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, δικαστικ</w:t>
      </w:r>
      <w:r w:rsidR="00921F63">
        <w:rPr>
          <w:rFonts w:ascii="Arial" w:hAnsi="Arial" w:cs="Times New Roman"/>
        </w:rPr>
        <w:t xml:space="preserve">ών </w:t>
      </w:r>
      <w:r>
        <w:rPr>
          <w:rFonts w:ascii="Arial" w:hAnsi="Arial" w:cs="Times New Roman"/>
        </w:rPr>
        <w:t xml:space="preserve"> υπαλλήλ</w:t>
      </w:r>
      <w:r w:rsidR="00921F63">
        <w:rPr>
          <w:rFonts w:ascii="Arial" w:hAnsi="Arial" w:cs="Times New Roman"/>
        </w:rPr>
        <w:t>ων</w:t>
      </w:r>
      <w:r>
        <w:rPr>
          <w:rFonts w:ascii="Arial" w:hAnsi="Arial" w:cs="Times New Roman"/>
        </w:rPr>
        <w:t xml:space="preserve"> τ</w:t>
      </w:r>
      <w:r w:rsidR="000B019C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</w:t>
      </w:r>
      <w:r w:rsidR="000B019C">
        <w:rPr>
          <w:rFonts w:ascii="Arial" w:hAnsi="Arial" w:cs="Times New Roman"/>
        </w:rPr>
        <w:t xml:space="preserve">…………………………………., </w:t>
      </w:r>
      <w:r>
        <w:rPr>
          <w:rFonts w:ascii="Arial" w:hAnsi="Arial" w:cs="Times New Roman"/>
        </w:rPr>
        <w:t>.</w:t>
      </w:r>
    </w:p>
    <w:p w:rsidR="003E63A6" w:rsidRPr="00921F63" w:rsidRDefault="003E63A6">
      <w:pPr>
        <w:pStyle w:val="Standard"/>
        <w:spacing w:line="360" w:lineRule="auto"/>
        <w:jc w:val="both"/>
        <w:rPr>
          <w:rFonts w:ascii="Arial" w:hAnsi="Arial" w:cs="Times New Roman"/>
        </w:rPr>
      </w:pPr>
      <w:r w:rsidRPr="00921F63">
        <w:rPr>
          <w:rFonts w:ascii="Arial" w:hAnsi="Arial" w:cs="Times New Roman"/>
        </w:rPr>
        <w:tab/>
      </w:r>
    </w:p>
    <w:p w:rsidR="007D7EE9" w:rsidRDefault="003E63A6">
      <w:pPr>
        <w:pStyle w:val="Standard"/>
        <w:spacing w:line="360" w:lineRule="auto"/>
        <w:jc w:val="both"/>
        <w:rPr>
          <w:rFonts w:ascii="Arial" w:hAnsi="Arial" w:cs="Times New Roman"/>
        </w:rPr>
      </w:pPr>
      <w:r w:rsidRPr="00921F63">
        <w:rPr>
          <w:rFonts w:ascii="Arial" w:hAnsi="Arial" w:cs="Times New Roman"/>
        </w:rPr>
        <w:tab/>
      </w:r>
      <w:r>
        <w:rPr>
          <w:rFonts w:ascii="Arial" w:hAnsi="Arial" w:cs="Times New Roman"/>
        </w:rPr>
        <w:t xml:space="preserve">Με το </w:t>
      </w:r>
      <w:r w:rsidRPr="007D7EE9">
        <w:rPr>
          <w:rFonts w:ascii="Arial" w:hAnsi="Arial" w:cs="Times New Roman"/>
          <w:bCs/>
        </w:rPr>
        <w:t>άρθρο</w:t>
      </w:r>
      <w:r>
        <w:rPr>
          <w:rFonts w:ascii="Arial" w:hAnsi="Arial" w:cs="Times New Roman"/>
          <w:b/>
          <w:bCs/>
        </w:rPr>
        <w:t xml:space="preserve"> 26 </w:t>
      </w:r>
      <w:r w:rsidR="007D7EE9">
        <w:rPr>
          <w:rFonts w:ascii="Arial" w:hAnsi="Arial" w:cs="Times New Roman"/>
          <w:b/>
          <w:bCs/>
        </w:rPr>
        <w:t xml:space="preserve">παρ.2 </w:t>
      </w:r>
      <w:r>
        <w:rPr>
          <w:rFonts w:ascii="Arial" w:hAnsi="Arial" w:cs="Times New Roman"/>
          <w:b/>
          <w:bCs/>
        </w:rPr>
        <w:t xml:space="preserve">του ν. </w:t>
      </w:r>
      <w:r w:rsidR="007D7EE9">
        <w:rPr>
          <w:rFonts w:ascii="Arial" w:hAnsi="Arial" w:cs="Times New Roman"/>
          <w:b/>
          <w:bCs/>
        </w:rPr>
        <w:t>4354/2015</w:t>
      </w:r>
      <w:r w:rsidR="001960F6">
        <w:rPr>
          <w:rFonts w:ascii="Arial" w:hAnsi="Arial" w:cs="Times New Roman"/>
          <w:b/>
          <w:bCs/>
        </w:rPr>
        <w:t>,</w:t>
      </w:r>
      <w:r w:rsidR="001960F6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 ορίστηκε ότι </w:t>
      </w:r>
      <w:r w:rsidR="007D7EE9">
        <w:rPr>
          <w:rFonts w:ascii="Arial" w:hAnsi="Arial" w:cs="Times New Roman"/>
        </w:rPr>
        <w:t xml:space="preserve">2. </w:t>
      </w:r>
      <w:r w:rsidR="00F5306D">
        <w:rPr>
          <w:rFonts w:ascii="Arial" w:hAnsi="Arial" w:cs="Times New Roman"/>
        </w:rPr>
        <w:t>«</w:t>
      </w:r>
      <w:r w:rsidR="007D7EE9">
        <w:rPr>
          <w:rFonts w:ascii="Arial" w:hAnsi="Arial" w:cs="Times New Roman"/>
        </w:rPr>
        <w:t>Μετά τη μισθολογική κατάταξη της προηγούμενης παραγράφου, η μισθολογική εξέλιξη όλων των  υπαλλήλων αναστέλλεται μέχρι τις 31/12/2017.</w:t>
      </w:r>
      <w:r w:rsidR="001960F6">
        <w:rPr>
          <w:rFonts w:ascii="Arial" w:hAnsi="Arial" w:cs="Times New Roman"/>
        </w:rPr>
        <w:t xml:space="preserve">  </w:t>
      </w:r>
      <w:r w:rsidR="007D7EE9">
        <w:rPr>
          <w:rFonts w:ascii="Arial" w:hAnsi="Arial" w:cs="Times New Roman"/>
        </w:rPr>
        <w:t xml:space="preserve">Από 1/1/2018 η μισθολογική εξέλιξη όλων ενεργοποιείται εκ </w:t>
      </w:r>
      <w:r w:rsidR="007D7EE9" w:rsidRPr="001960F6">
        <w:rPr>
          <w:rFonts w:ascii="Arial" w:hAnsi="Arial" w:cs="Times New Roman"/>
        </w:rPr>
        <w:t>νέου,</w:t>
      </w:r>
      <w:r w:rsidR="001960F6">
        <w:rPr>
          <w:rFonts w:ascii="Arial" w:hAnsi="Arial" w:cs="Times New Roman"/>
        </w:rPr>
        <w:t xml:space="preserve"> </w:t>
      </w:r>
      <w:r w:rsidR="007D7EE9" w:rsidRPr="001960F6">
        <w:rPr>
          <w:rFonts w:ascii="Arial" w:hAnsi="Arial" w:cs="Times New Roman"/>
        </w:rPr>
        <w:t>…………………</w:t>
      </w:r>
      <w:r w:rsidR="001960F6" w:rsidRPr="001960F6">
        <w:rPr>
          <w:rFonts w:ascii="Arial" w:hAnsi="Arial" w:cs="Times New Roman"/>
        </w:rPr>
        <w:t>…..</w:t>
      </w:r>
      <w:r w:rsidR="001960F6">
        <w:rPr>
          <w:rFonts w:ascii="Arial" w:hAnsi="Arial" w:cs="Times New Roman"/>
        </w:rPr>
        <w:t xml:space="preserve">  </w:t>
      </w:r>
      <w:r w:rsidR="007D7EE9" w:rsidRPr="001960F6">
        <w:rPr>
          <w:rFonts w:ascii="Arial" w:hAnsi="Arial" w:cs="Times New Roman"/>
        </w:rPr>
        <w:t>του</w:t>
      </w:r>
      <w:r w:rsidR="007D7EE9">
        <w:rPr>
          <w:rFonts w:ascii="Arial" w:hAnsi="Arial" w:cs="Times New Roman"/>
        </w:rPr>
        <w:t xml:space="preserve"> παρόντος νόμου μέχρι τις 31/12/2017»</w:t>
      </w:r>
      <w:r>
        <w:rPr>
          <w:rFonts w:ascii="Arial" w:hAnsi="Arial" w:cs="Times New Roman"/>
        </w:rPr>
        <w:tab/>
      </w:r>
      <w:r w:rsidR="001960F6">
        <w:rPr>
          <w:rFonts w:ascii="Arial" w:hAnsi="Arial" w:cs="Times New Roman"/>
        </w:rPr>
        <w:t>.</w:t>
      </w:r>
    </w:p>
    <w:p w:rsidR="003E63A6" w:rsidRDefault="003E63A6">
      <w:pPr>
        <w:pStyle w:val="Standard"/>
        <w:spacing w:line="360" w:lineRule="auto"/>
        <w:jc w:val="both"/>
        <w:rPr>
          <w:rFonts w:ascii="Arial" w:eastAsia="Calibri" w:hAnsi="Arial" w:cs="Calibri"/>
        </w:rPr>
      </w:pPr>
    </w:p>
    <w:p w:rsidR="00D20A60" w:rsidRDefault="003E63A6">
      <w:pPr>
        <w:pStyle w:val="Standard"/>
        <w:suppressAutoHyphens w:val="0"/>
        <w:overflowPunct w:val="0"/>
        <w:autoSpaceDE w:val="0"/>
        <w:snapToGrid w:val="0"/>
        <w:spacing w:line="36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ab/>
        <w:t xml:space="preserve">Επειδή, η επίμαχη νομοθετική ρύθμιση του άρθρου </w:t>
      </w:r>
      <w:r w:rsidR="001960F6">
        <w:rPr>
          <w:rFonts w:ascii="Arial" w:hAnsi="Arial" w:cs="Times New Roman"/>
          <w:b/>
          <w:bCs/>
        </w:rPr>
        <w:t>26 παρ.2 του ν. 4354/2015</w:t>
      </w:r>
      <w:r w:rsidR="001960F6">
        <w:rPr>
          <w:rFonts w:ascii="Arial" w:hAnsi="Arial" w:cs="Times New Roman"/>
        </w:rPr>
        <w:t xml:space="preserve"> </w:t>
      </w:r>
      <w:r>
        <w:rPr>
          <w:rFonts w:ascii="Arial" w:eastAsia="Calibri" w:hAnsi="Arial" w:cs="Calibri"/>
        </w:rPr>
        <w:t xml:space="preserve">περί αναστολής των μισθολογικών </w:t>
      </w:r>
      <w:r w:rsidR="001960F6">
        <w:rPr>
          <w:rFonts w:ascii="Arial" w:eastAsia="Calibri" w:hAnsi="Arial" w:cs="Calibri"/>
        </w:rPr>
        <w:t>κατατάξεων</w:t>
      </w:r>
      <w:r>
        <w:rPr>
          <w:rFonts w:ascii="Arial" w:eastAsia="Calibri" w:hAnsi="Arial" w:cs="Calibri"/>
        </w:rPr>
        <w:t xml:space="preserve"> από 1/1/201</w:t>
      </w:r>
      <w:r w:rsidR="00D20A60">
        <w:rPr>
          <w:rFonts w:ascii="Arial" w:eastAsia="Calibri" w:hAnsi="Arial" w:cs="Calibri"/>
        </w:rPr>
        <w:t>6</w:t>
      </w:r>
      <w:r>
        <w:rPr>
          <w:rFonts w:ascii="Arial" w:eastAsia="Calibri" w:hAnsi="Arial" w:cs="Calibri"/>
        </w:rPr>
        <w:t xml:space="preserve"> έως 31/12/201</w:t>
      </w:r>
      <w:r w:rsidR="00D20A60">
        <w:rPr>
          <w:rFonts w:ascii="Arial" w:eastAsia="Calibri" w:hAnsi="Arial" w:cs="Calibri"/>
        </w:rPr>
        <w:t>7</w:t>
      </w:r>
      <w:r>
        <w:rPr>
          <w:rFonts w:ascii="Arial" w:eastAsia="Calibri" w:hAnsi="Arial" w:cs="Calibri"/>
        </w:rPr>
        <w:t xml:space="preserve"> συνιστά, κατ' αποτέλεσμα, μείωση των αποδοχών </w:t>
      </w:r>
      <w:r w:rsidR="001960F6">
        <w:rPr>
          <w:rFonts w:ascii="Arial" w:eastAsia="Calibri" w:hAnsi="Arial" w:cs="Calibri"/>
        </w:rPr>
        <w:t>μου</w:t>
      </w:r>
      <w:r>
        <w:rPr>
          <w:rFonts w:ascii="Arial" w:eastAsia="Calibri" w:hAnsi="Arial" w:cs="Calibri"/>
        </w:rPr>
        <w:t xml:space="preserve"> κατά την ανωτέρω χρονική περίοδο, λόγω της απώλειας του μέρους του εισοδήματός του που θα προέκυπτε από την εφαρμογή των διατάξεων περί μισθολογικ</w:t>
      </w:r>
      <w:r w:rsidR="00D20A60">
        <w:rPr>
          <w:rFonts w:ascii="Arial" w:eastAsia="Calibri" w:hAnsi="Arial" w:cs="Calibri"/>
        </w:rPr>
        <w:t xml:space="preserve">ής </w:t>
      </w:r>
      <w:r w:rsidR="001960F6">
        <w:rPr>
          <w:rFonts w:ascii="Arial" w:eastAsia="Calibri" w:hAnsi="Arial" w:cs="Calibri"/>
        </w:rPr>
        <w:t>κατάταξης</w:t>
      </w:r>
      <w:r>
        <w:rPr>
          <w:rFonts w:ascii="Arial" w:eastAsia="Calibri" w:hAnsi="Arial" w:cs="Calibri"/>
        </w:rPr>
        <w:t>.</w:t>
      </w:r>
      <w:r w:rsidR="00D20A60">
        <w:rPr>
          <w:rFonts w:ascii="Arial" w:eastAsia="Calibri" w:hAnsi="Arial" w:cs="Calibri"/>
        </w:rPr>
        <w:t xml:space="preserve"> </w:t>
      </w:r>
    </w:p>
    <w:p w:rsidR="003E63A6" w:rsidRDefault="00D20A60">
      <w:pPr>
        <w:pStyle w:val="Standard"/>
        <w:suppressAutoHyphens w:val="0"/>
        <w:overflowPunct w:val="0"/>
        <w:autoSpaceDE w:val="0"/>
        <w:snapToGrid w:val="0"/>
        <w:spacing w:line="36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lastRenderedPageBreak/>
        <w:t xml:space="preserve">            </w:t>
      </w:r>
      <w:r w:rsidR="003E63A6">
        <w:rPr>
          <w:rFonts w:ascii="Arial" w:eastAsia="Calibri" w:hAnsi="Arial" w:cs="Calibri"/>
        </w:rPr>
        <w:t xml:space="preserve"> Για τους λόγους αυτούς, η ως άνω μείωση των αποδοχών </w:t>
      </w:r>
      <w:r>
        <w:rPr>
          <w:rFonts w:ascii="Arial" w:eastAsia="Calibri" w:hAnsi="Arial" w:cs="Calibri"/>
        </w:rPr>
        <w:t xml:space="preserve">μου </w:t>
      </w:r>
      <w:r w:rsidR="003E63A6">
        <w:rPr>
          <w:rFonts w:ascii="Arial" w:eastAsia="Calibri" w:hAnsi="Arial" w:cs="Calibri"/>
        </w:rPr>
        <w:t xml:space="preserve">είναι αντίθετη στις διατάξεις των άρθρων 4 παρ. 1, και </w:t>
      </w:r>
      <w:r>
        <w:rPr>
          <w:rFonts w:ascii="Arial" w:eastAsia="Calibri" w:hAnsi="Arial" w:cs="Calibri"/>
        </w:rPr>
        <w:t>22</w:t>
      </w:r>
      <w:r w:rsidR="003E63A6">
        <w:rPr>
          <w:rFonts w:ascii="Arial" w:eastAsia="Calibri" w:hAnsi="Arial" w:cs="Calibri"/>
        </w:rPr>
        <w:t xml:space="preserve"> του Συντάγματος.</w:t>
      </w:r>
    </w:p>
    <w:p w:rsidR="003E63A6" w:rsidRDefault="003E63A6" w:rsidP="00D20A60">
      <w:pPr>
        <w:pStyle w:val="Standard"/>
        <w:suppressAutoHyphens w:val="0"/>
        <w:overflowPunct w:val="0"/>
        <w:autoSpaceDE w:val="0"/>
        <w:snapToGrid w:val="0"/>
        <w:spacing w:line="36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ab/>
        <w:t>Κατ’ ακολουθία των ανωτέρω, με την παρούσα αίτησή, η οποία, ως ασκούμενη κατ’ άρθρο 143 περ. γ του ν. 4270/2014 “Αρχές δημοσιονομικής διαχείρισης και εποπτείας (ενσωμάτωση της Οδηγίας 2011/85/ΕΕ) – δημόσιο λογιστικό και άλλες διατάξεις” (Α΄ 143), δια της υποβολής της στο Νομικό Συμβούλιο του Κράτους, συνεπάγεται διακοπή της παραγραφής της αξίωσής μου</w:t>
      </w:r>
    </w:p>
    <w:p w:rsidR="003E63A6" w:rsidRDefault="003E63A6">
      <w:pPr>
        <w:pStyle w:val="Standard"/>
        <w:spacing w:line="360" w:lineRule="auto"/>
        <w:jc w:val="center"/>
        <w:rPr>
          <w:rFonts w:ascii="Arial" w:eastAsia="Calibri" w:hAnsi="Arial" w:cs="Calibri"/>
        </w:rPr>
      </w:pPr>
      <w:r>
        <w:rPr>
          <w:rFonts w:ascii="Arial" w:eastAsia="Calibri" w:hAnsi="Arial" w:cs="Calibri"/>
          <w:b/>
          <w:bCs/>
        </w:rPr>
        <w:t>ζητώ</w:t>
      </w:r>
    </w:p>
    <w:p w:rsidR="003E63A6" w:rsidRDefault="003E63A6">
      <w:pPr>
        <w:pStyle w:val="Standard"/>
        <w:spacing w:line="36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ab/>
        <w:t>Ν</w:t>
      </w:r>
      <w:r>
        <w:rPr>
          <w:rFonts w:ascii="Arial" w:hAnsi="Arial" w:cs="Times New Roman"/>
        </w:rPr>
        <w:t>α αναγνωριστεί η υποχρέωση του Ελληνικού Δημοσίου να μου κατ</w:t>
      </w:r>
      <w:r w:rsidR="00686638">
        <w:rPr>
          <w:rFonts w:ascii="Arial" w:hAnsi="Arial" w:cs="Times New Roman"/>
        </w:rPr>
        <w:t>αβάλει</w:t>
      </w:r>
      <w:r>
        <w:rPr>
          <w:rFonts w:ascii="Arial" w:hAnsi="Arial" w:cs="Times New Roman"/>
        </w:rPr>
        <w:t xml:space="preserve"> το ποσό των </w:t>
      </w:r>
      <w:r w:rsidR="00686638" w:rsidRPr="00686638">
        <w:rPr>
          <w:rFonts w:ascii="Arial" w:hAnsi="Arial" w:cs="Times New Roman"/>
        </w:rPr>
        <w:t xml:space="preserve"> </w:t>
      </w:r>
      <w:r w:rsidR="00D20A60">
        <w:rPr>
          <w:rFonts w:ascii="Arial" w:hAnsi="Arial" w:cs="Times New Roman"/>
        </w:rPr>
        <w:t>2.000</w:t>
      </w:r>
      <w:r>
        <w:rPr>
          <w:rFonts w:ascii="Arial" w:hAnsi="Arial" w:cs="Times New Roman"/>
        </w:rPr>
        <w:t xml:space="preserve"> ευρώ</w:t>
      </w:r>
      <w:r w:rsidR="00F5306D">
        <w:rPr>
          <w:rFonts w:ascii="Arial" w:hAnsi="Arial" w:cs="Times New Roman"/>
        </w:rPr>
        <w:t xml:space="preserve"> ή οποιοδήποτε άλλο προσδιορίσω με την αγωγή μου</w:t>
      </w:r>
      <w:r>
        <w:rPr>
          <w:rFonts w:ascii="Arial" w:hAnsi="Arial" w:cs="Times New Roman"/>
        </w:rPr>
        <w:t xml:space="preserve">, </w:t>
      </w:r>
      <w:r w:rsidR="00F5306D">
        <w:rPr>
          <w:rFonts w:ascii="Arial" w:hAnsi="Arial" w:cs="Times New Roman"/>
        </w:rPr>
        <w:t>το οποίο</w:t>
      </w:r>
      <w:r>
        <w:rPr>
          <w:rFonts w:ascii="Arial" w:hAnsi="Arial" w:cs="Times New Roman"/>
        </w:rPr>
        <w:t xml:space="preserve"> μου οφείλει λόγω μη χορήγησης σε εμένα από </w:t>
      </w:r>
      <w:r w:rsidR="00D20A60">
        <w:rPr>
          <w:rFonts w:ascii="Arial" w:hAnsi="Arial" w:cs="Times New Roman"/>
        </w:rPr>
        <w:t>1</w:t>
      </w:r>
      <w:r>
        <w:rPr>
          <w:rFonts w:ascii="Arial" w:hAnsi="Arial" w:cs="Times New Roman"/>
        </w:rPr>
        <w:t>/</w:t>
      </w:r>
      <w:r w:rsidR="00D20A60">
        <w:rPr>
          <w:rFonts w:ascii="Arial" w:hAnsi="Arial" w:cs="Times New Roman"/>
        </w:rPr>
        <w:t>1</w:t>
      </w:r>
      <w:r>
        <w:rPr>
          <w:rFonts w:ascii="Arial" w:hAnsi="Arial" w:cs="Times New Roman"/>
        </w:rPr>
        <w:t>/</w:t>
      </w:r>
      <w:r w:rsidR="00D20A60">
        <w:rPr>
          <w:rFonts w:ascii="Arial" w:hAnsi="Arial" w:cs="Times New Roman"/>
        </w:rPr>
        <w:t>2016 έως 31/12/2017</w:t>
      </w:r>
      <w:r w:rsidR="00F5306D">
        <w:rPr>
          <w:rFonts w:ascii="Arial" w:hAnsi="Arial" w:cs="Times New Roman"/>
          <w:shd w:val="clear" w:color="auto" w:fill="FFFFFF"/>
        </w:rPr>
        <w:t xml:space="preserve">, </w:t>
      </w:r>
      <w:r>
        <w:rPr>
          <w:rFonts w:ascii="Arial" w:hAnsi="Arial" w:cs="Times New Roman"/>
        </w:rPr>
        <w:t xml:space="preserve">κατά παράβαση των διατάξεων των άρθρων 4 παρ. 1, και </w:t>
      </w:r>
      <w:r w:rsidR="00D20A60">
        <w:rPr>
          <w:rFonts w:ascii="Arial" w:hAnsi="Arial" w:cs="Times New Roman"/>
        </w:rPr>
        <w:t xml:space="preserve">22 </w:t>
      </w:r>
      <w:r>
        <w:rPr>
          <w:rFonts w:ascii="Arial" w:hAnsi="Arial" w:cs="Times New Roman"/>
        </w:rPr>
        <w:t xml:space="preserve"> του Συντάγματος.</w:t>
      </w:r>
    </w:p>
    <w:p w:rsidR="003E63A6" w:rsidRDefault="003E63A6" w:rsidP="000B019C">
      <w:pPr>
        <w:pStyle w:val="Standard"/>
        <w:spacing w:line="360" w:lineRule="auto"/>
        <w:jc w:val="right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ab/>
        <w:t>Αθήνα, ……...12.2018</w:t>
      </w:r>
    </w:p>
    <w:p w:rsidR="003E63A6" w:rsidRDefault="000B019C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eastAsia="Calibri" w:hAnsi="Arial" w:cs="Calibri"/>
        </w:rPr>
        <w:t>Οι Αιτούντς/-ούσες</w:t>
      </w:r>
    </w:p>
    <w:p w:rsidR="003E63A6" w:rsidRDefault="003E63A6">
      <w:pPr>
        <w:pStyle w:val="HTMLPreformatted"/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3E63A6" w:rsidSect="00D20A60">
      <w:pgSz w:w="11906" w:h="16838"/>
      <w:pgMar w:top="709" w:right="1800" w:bottom="426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6638"/>
    <w:rsid w:val="000B019C"/>
    <w:rsid w:val="001246FF"/>
    <w:rsid w:val="001960F6"/>
    <w:rsid w:val="002E2BBA"/>
    <w:rsid w:val="003E63A6"/>
    <w:rsid w:val="00412263"/>
    <w:rsid w:val="00686638"/>
    <w:rsid w:val="007D7EE9"/>
    <w:rsid w:val="00836EF0"/>
    <w:rsid w:val="00921F63"/>
    <w:rsid w:val="00C97A42"/>
    <w:rsid w:val="00D20A60"/>
    <w:rsid w:val="00E97365"/>
    <w:rsid w:val="00F5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5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after="0" w:line="360" w:lineRule="auto"/>
      <w:ind w:left="0" w:firstLine="720"/>
      <w:jc w:val="center"/>
      <w:outlineLvl w:val="2"/>
    </w:pPr>
    <w:rPr>
      <w:rFonts w:ascii="Times New Roman" w:eastAsia="Times New Roman" w:hAnsi="Times New Roman" w:cs="Times New Roman"/>
      <w:spacing w:val="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Προεπιλεγμένη γραμματοσειρά6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Προεπιλεγμένη γραμματοσειρά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customStyle="1" w:styleId="DefaultParagraphFont">
    <w:name w:val="Default Paragraph Font"/>
  </w:style>
  <w:style w:type="character" w:customStyle="1" w:styleId="3Char">
    <w:name w:val="Επικεφαλίδα 3 Char"/>
    <w:rPr>
      <w:rFonts w:ascii="Times New Roman" w:eastAsia="Times New Roman" w:hAnsi="Times New Roman" w:cs="Times New Roman"/>
      <w:spacing w:val="2"/>
      <w:sz w:val="28"/>
      <w:szCs w:val="20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  <w:sz w:val="20"/>
      <w:szCs w:val="20"/>
    </w:rPr>
  </w:style>
  <w:style w:type="character" w:customStyle="1" w:styleId="-HTMLChar1">
    <w:name w:val="Προ-διαμορφωμένο HTML Char1"/>
    <w:rPr>
      <w:rFonts w:ascii="Courier New" w:eastAsia="SimSun" w:hAnsi="Courier New" w:cs="Courier New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7">
    <w:name w:val="Λεζάντα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Char"/>
    <w:uiPriority w:val="99"/>
    <w:semiHidden/>
    <w:unhideWhenUsed/>
    <w:rsid w:val="00836EF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8"/>
    <w:uiPriority w:val="99"/>
    <w:semiHidden/>
    <w:rsid w:val="00836EF0"/>
    <w:rPr>
      <w:rFonts w:ascii="Tahoma" w:eastAsia="SimSun" w:hAnsi="Tahoma" w:cs="Tahoma"/>
      <w:sz w:val="16"/>
      <w:szCs w:val="16"/>
      <w:lang w:eastAsia="ar-SA"/>
    </w:rPr>
  </w:style>
  <w:style w:type="character" w:styleId="-">
    <w:name w:val="Hyperlink"/>
    <w:uiPriority w:val="99"/>
    <w:semiHidden/>
    <w:unhideWhenUsed/>
    <w:rsid w:val="007D7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Demitra Pitaouli</cp:lastModifiedBy>
  <cp:revision>2</cp:revision>
  <cp:lastPrinted>2018-12-18T12:07:00Z</cp:lastPrinted>
  <dcterms:created xsi:type="dcterms:W3CDTF">2018-12-20T15:05:00Z</dcterms:created>
  <dcterms:modified xsi:type="dcterms:W3CDTF">2018-12-20T15:05:00Z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